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F4" w:rsidRDefault="00B70C5B" w:rsidP="00796306">
      <w:pPr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275A33">
        <w:rPr>
          <w:rFonts w:ascii="仿宋_GB2312" w:eastAsia="仿宋_GB2312" w:hint="eastAsia"/>
          <w:b/>
          <w:bCs/>
          <w:color w:val="000000"/>
          <w:sz w:val="36"/>
          <w:szCs w:val="36"/>
        </w:rPr>
        <w:t>202</w:t>
      </w:r>
      <w:r w:rsidR="003E1300">
        <w:rPr>
          <w:rFonts w:ascii="仿宋_GB2312" w:eastAsia="仿宋_GB2312"/>
          <w:b/>
          <w:bCs/>
          <w:color w:val="000000"/>
          <w:sz w:val="36"/>
          <w:szCs w:val="36"/>
        </w:rPr>
        <w:t>2</w:t>
      </w:r>
      <w:r w:rsidR="00275A33">
        <w:rPr>
          <w:rFonts w:ascii="仿宋_GB2312" w:eastAsia="仿宋_GB2312" w:hint="eastAsia"/>
          <w:b/>
          <w:bCs/>
          <w:color w:val="000000"/>
          <w:sz w:val="36"/>
          <w:szCs w:val="36"/>
        </w:rPr>
        <w:t>年度学校内控评价报告</w:t>
      </w:r>
      <w:r w:rsidR="00961D02" w:rsidRPr="00961D02">
        <w:rPr>
          <w:rFonts w:ascii="仿宋_GB2312" w:eastAsia="仿宋_GB2312" w:hint="eastAsia"/>
          <w:b/>
          <w:bCs/>
          <w:color w:val="000000"/>
          <w:sz w:val="36"/>
          <w:szCs w:val="36"/>
        </w:rPr>
        <w:t>服务</w:t>
      </w:r>
      <w:r w:rsidR="00275A33">
        <w:rPr>
          <w:rFonts w:ascii="仿宋_GB2312" w:eastAsia="仿宋_GB2312" w:hint="eastAsia"/>
          <w:b/>
          <w:bCs/>
          <w:color w:val="000000"/>
          <w:sz w:val="36"/>
          <w:szCs w:val="36"/>
        </w:rPr>
        <w:t>项目</w:t>
      </w:r>
      <w:r w:rsidR="00735B08">
        <w:rPr>
          <w:rFonts w:ascii="仿宋_GB2312" w:eastAsia="仿宋_GB2312" w:hint="eastAsia"/>
          <w:b/>
          <w:bCs/>
          <w:color w:val="000000"/>
          <w:sz w:val="36"/>
          <w:szCs w:val="36"/>
        </w:rPr>
        <w:t>（</w:t>
      </w:r>
      <w:r w:rsidR="00626A4C">
        <w:rPr>
          <w:rFonts w:ascii="仿宋_GB2312" w:eastAsia="仿宋_GB2312" w:hint="eastAsia"/>
          <w:b/>
          <w:bCs/>
          <w:color w:val="000000"/>
          <w:sz w:val="36"/>
          <w:szCs w:val="36"/>
        </w:rPr>
        <w:t>X</w:t>
      </w:r>
      <w:r w:rsidR="00626A4C">
        <w:rPr>
          <w:rFonts w:ascii="仿宋_GB2312" w:eastAsia="仿宋_GB2312"/>
          <w:b/>
          <w:bCs/>
          <w:color w:val="000000"/>
          <w:sz w:val="36"/>
          <w:szCs w:val="36"/>
        </w:rPr>
        <w:t>J-CWC-202305-001</w:t>
      </w:r>
      <w:r w:rsidR="00735B08">
        <w:rPr>
          <w:rFonts w:ascii="仿宋_GB2312" w:eastAsia="仿宋_GB2312" w:hint="eastAsia"/>
          <w:b/>
          <w:bCs/>
          <w:color w:val="000000"/>
          <w:sz w:val="36"/>
          <w:szCs w:val="36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0"/>
        <w:gridCol w:w="976"/>
        <w:gridCol w:w="1701"/>
        <w:gridCol w:w="877"/>
        <w:gridCol w:w="588"/>
        <w:gridCol w:w="3827"/>
        <w:gridCol w:w="996"/>
        <w:gridCol w:w="11"/>
        <w:gridCol w:w="21"/>
      </w:tblGrid>
      <w:tr w:rsidR="00CD3FF4" w:rsidTr="00616433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single" w:sz="4" w:space="0" w:color="auto"/>
            </w:tcBorders>
            <w:vAlign w:val="center"/>
          </w:tcPr>
          <w:p w:rsidR="00CD3FF4" w:rsidRDefault="00B70C5B" w:rsidP="00B8148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 w:rsidR="00B81485"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B81485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B81485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:rsidR="00CD3FF4" w:rsidRDefault="00CD3FF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D3FF4" w:rsidTr="00616433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single" w:sz="4" w:space="0" w:color="auto"/>
            </w:tcBorders>
            <w:vAlign w:val="center"/>
          </w:tcPr>
          <w:p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D3FF4" w:rsidRDefault="00CD3FF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D3FF4" w:rsidTr="00616433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single" w:sz="4" w:space="0" w:color="auto"/>
            </w:tcBorders>
            <w:vAlign w:val="center"/>
          </w:tcPr>
          <w:p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D3FF4" w:rsidRDefault="00CD3FF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9734AE" w:rsidTr="00616433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9734AE" w:rsidRDefault="009734A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9734AE" w:rsidRDefault="009734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成康康</w:t>
            </w:r>
          </w:p>
        </w:tc>
        <w:tc>
          <w:tcPr>
            <w:tcW w:w="2015" w:type="dxa"/>
            <w:tcBorders>
              <w:right w:val="single" w:sz="4" w:space="0" w:color="auto"/>
            </w:tcBorders>
            <w:vAlign w:val="center"/>
          </w:tcPr>
          <w:p w:rsidR="009734AE" w:rsidRDefault="009734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4AE" w:rsidRDefault="009734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1365619800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734AE" w:rsidRDefault="009734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34AE" w:rsidRDefault="009734A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9734AE" w:rsidTr="00616433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9734AE" w:rsidRDefault="009734A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:rsidR="009734AE" w:rsidRDefault="009734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9734AE" w:rsidRDefault="009734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734AE" w:rsidRDefault="009734AE">
            <w:pPr>
              <w:jc w:val="center"/>
              <w:rPr>
                <w:b/>
                <w:color w:val="000000"/>
                <w:sz w:val="24"/>
              </w:rPr>
            </w:pPr>
            <w:r w:rsidRPr="009734AE">
              <w:rPr>
                <w:rFonts w:hint="eastAsia"/>
                <w:b/>
                <w:color w:val="000000"/>
                <w:sz w:val="24"/>
              </w:rPr>
              <w:t>响应品牌、规格、型号及主要性能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34AE" w:rsidRDefault="009734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616433" w:rsidTr="00616433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616433" w:rsidRDefault="00616433" w:rsidP="00B81485"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年度</w:t>
            </w:r>
            <w:r>
              <w:t>学校内控评价报告</w:t>
            </w:r>
          </w:p>
        </w:tc>
        <w:tc>
          <w:tcPr>
            <w:tcW w:w="4128" w:type="dxa"/>
            <w:gridSpan w:val="3"/>
            <w:vMerge w:val="restart"/>
            <w:vAlign w:val="center"/>
          </w:tcPr>
          <w:p w:rsidR="00616433" w:rsidRDefault="00616433" w:rsidP="00301C27">
            <w:pPr>
              <w:widowControl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服务描述</w:t>
            </w:r>
          </w:p>
          <w:p w:rsidR="00616433" w:rsidRDefault="00616433" w:rsidP="00301C2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）人员：</w:t>
            </w:r>
            <w:r>
              <w:t>2-3</w:t>
            </w:r>
            <w:r>
              <w:rPr>
                <w:rFonts w:hint="eastAsia"/>
              </w:rPr>
              <w:t>名三年以上内控评价经验</w:t>
            </w:r>
          </w:p>
          <w:p w:rsidR="00616433" w:rsidRDefault="00616433" w:rsidP="00301C2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）调研：驻场调研时长约为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个工作日</w:t>
            </w:r>
          </w:p>
          <w:p w:rsidR="00616433" w:rsidRDefault="00616433" w:rsidP="003E1300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）内容：</w:t>
            </w:r>
          </w:p>
          <w:p w:rsidR="00616433" w:rsidRDefault="00616433" w:rsidP="00301C27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 w:rsidRPr="00301C27">
              <w:rPr>
                <w:rFonts w:hint="eastAsia"/>
              </w:rPr>
              <w:t>根据《行政事业单位内部控制基础性评价指标评分表》</w:t>
            </w:r>
            <w:r>
              <w:rPr>
                <w:rFonts w:hint="eastAsia"/>
              </w:rPr>
              <w:t>的要求，从单位层面、业务层面对学校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年度内部控制基础性评价</w:t>
            </w:r>
          </w:p>
          <w:p w:rsidR="00616433" w:rsidRDefault="00616433" w:rsidP="00301C27">
            <w:pPr>
              <w:pStyle w:val="4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</w:rPr>
            </w:pPr>
            <w:r w:rsidRPr="00301C27">
              <w:rPr>
                <w:rFonts w:eastAsia="宋体" w:hint="eastAsia"/>
                <w:b w:val="0"/>
                <w:bCs w:val="0"/>
                <w:sz w:val="21"/>
              </w:rPr>
              <w:t>b</w:t>
            </w:r>
            <w:r w:rsidRPr="00301C27"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Pr="00323135">
              <w:rPr>
                <w:rFonts w:eastAsia="宋体" w:hint="eastAsia"/>
                <w:b w:val="0"/>
                <w:bCs w:val="0"/>
                <w:sz w:val="21"/>
              </w:rPr>
              <w:t>基于以上评价结果，</w:t>
            </w:r>
            <w:r>
              <w:rPr>
                <w:rFonts w:eastAsia="宋体" w:hint="eastAsia"/>
                <w:b w:val="0"/>
                <w:bCs w:val="0"/>
                <w:sz w:val="21"/>
              </w:rPr>
              <w:t>对学校</w:t>
            </w:r>
            <w:r w:rsidRPr="00323135">
              <w:rPr>
                <w:rFonts w:eastAsia="宋体" w:hint="eastAsia"/>
                <w:b w:val="0"/>
                <w:bCs w:val="0"/>
                <w:sz w:val="21"/>
              </w:rPr>
              <w:t>内控信息化管理、关键岗位管理、项目管理等管理领域</w:t>
            </w:r>
            <w:r>
              <w:rPr>
                <w:rFonts w:eastAsia="宋体" w:hint="eastAsia"/>
                <w:b w:val="0"/>
                <w:bCs w:val="0"/>
                <w:sz w:val="21"/>
              </w:rPr>
              <w:t>存在的缺陷及完善建议</w:t>
            </w:r>
          </w:p>
          <w:p w:rsidR="00616433" w:rsidRPr="00323135" w:rsidRDefault="00616433" w:rsidP="00323135">
            <w:pPr>
              <w:ind w:firstLineChars="200" w:firstLine="420"/>
            </w:pPr>
            <w:r w:rsidRPr="00323135">
              <w:rPr>
                <w:rFonts w:hint="eastAsia"/>
              </w:rPr>
              <w:t>c</w:t>
            </w:r>
            <w:r w:rsidRPr="00323135">
              <w:rPr>
                <w:rFonts w:hint="eastAsia"/>
              </w:rPr>
              <w:t>、根据财政相关要求，提供内部控制基础数据资料</w:t>
            </w:r>
          </w:p>
          <w:p w:rsidR="00616433" w:rsidRDefault="00616433" w:rsidP="003E1300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成果要求</w:t>
            </w:r>
          </w:p>
          <w:p w:rsidR="00616433" w:rsidRDefault="00616433" w:rsidP="003E1300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年度学校</w:t>
            </w:r>
            <w:r w:rsidR="000C4B85">
              <w:rPr>
                <w:rFonts w:hint="eastAsia"/>
              </w:rPr>
              <w:t>及后勤</w:t>
            </w:r>
            <w:bookmarkStart w:id="0" w:name="_GoBack"/>
            <w:bookmarkEnd w:id="0"/>
            <w:r>
              <w:rPr>
                <w:rFonts w:hint="eastAsia"/>
              </w:rPr>
              <w:t>内部控制报告</w:t>
            </w:r>
          </w:p>
          <w:p w:rsidR="00616433" w:rsidRDefault="00616433" w:rsidP="003E1300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年度学校</w:t>
            </w:r>
            <w:r>
              <w:t>风险评估报告</w:t>
            </w:r>
            <w:r>
              <w:rPr>
                <w:rFonts w:hint="eastAsia"/>
              </w:rPr>
              <w:t xml:space="preserve"> </w:t>
            </w:r>
          </w:p>
          <w:p w:rsidR="00616433" w:rsidRDefault="00616433" w:rsidP="003E1300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）按上报财政要求提供基础数据资料</w:t>
            </w:r>
          </w:p>
          <w:p w:rsidR="00616433" w:rsidRDefault="00616433" w:rsidP="00275A33">
            <w:pPr>
              <w:jc w:val="center"/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433" w:rsidRDefault="00616433" w:rsidP="00275A33">
            <w:pPr>
              <w:widowControl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33" w:rsidRDefault="00616433" w:rsidP="00275A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9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433" w:rsidRDefault="00616433" w:rsidP="00275A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16433" w:rsidRDefault="00616433" w:rsidP="00275A33">
            <w:pPr>
              <w:jc w:val="center"/>
              <w:rPr>
                <w:color w:val="000000"/>
                <w:sz w:val="24"/>
              </w:rPr>
            </w:pPr>
          </w:p>
        </w:tc>
      </w:tr>
      <w:tr w:rsidR="00616433" w:rsidTr="00616433">
        <w:trPr>
          <w:gridAfter w:val="2"/>
          <w:wAfter w:w="32" w:type="dxa"/>
          <w:trHeight w:val="1406"/>
          <w:jc w:val="center"/>
        </w:trPr>
        <w:tc>
          <w:tcPr>
            <w:tcW w:w="1969" w:type="dxa"/>
            <w:vAlign w:val="center"/>
          </w:tcPr>
          <w:p w:rsidR="00616433" w:rsidRDefault="00616433" w:rsidP="00B81485"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年度学校后勤部门内控评价报告</w:t>
            </w:r>
          </w:p>
        </w:tc>
        <w:tc>
          <w:tcPr>
            <w:tcW w:w="4128" w:type="dxa"/>
            <w:gridSpan w:val="3"/>
            <w:vMerge/>
            <w:vAlign w:val="center"/>
          </w:tcPr>
          <w:p w:rsidR="00616433" w:rsidRPr="00CE2C29" w:rsidRDefault="00616433" w:rsidP="00275A33">
            <w:pPr>
              <w:jc w:val="center"/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433" w:rsidRDefault="00616433" w:rsidP="00275A33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433" w:rsidRDefault="00616433" w:rsidP="00275A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9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433" w:rsidRDefault="00616433" w:rsidP="00275A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16433" w:rsidRDefault="00616433" w:rsidP="00275A33">
            <w:pPr>
              <w:jc w:val="center"/>
              <w:rPr>
                <w:color w:val="000000"/>
                <w:sz w:val="24"/>
              </w:rPr>
            </w:pPr>
          </w:p>
        </w:tc>
      </w:tr>
      <w:tr w:rsidR="00275A33" w:rsidTr="00616433">
        <w:trPr>
          <w:trHeight w:val="90"/>
          <w:jc w:val="center"/>
        </w:trPr>
        <w:tc>
          <w:tcPr>
            <w:tcW w:w="1969" w:type="dxa"/>
            <w:vAlign w:val="center"/>
          </w:tcPr>
          <w:p w:rsidR="00275A33" w:rsidRDefault="00275A33" w:rsidP="00275A33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single" w:sz="4" w:space="0" w:color="auto"/>
            </w:tcBorders>
            <w:vAlign w:val="center"/>
          </w:tcPr>
          <w:p w:rsidR="00275A33" w:rsidRDefault="00275A33" w:rsidP="00275A33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275A33" w:rsidRDefault="00275A33" w:rsidP="00275A33">
            <w:r>
              <w:t>1</w:t>
            </w:r>
            <w:r>
              <w:t>、符合《政府采购法》第二十二条规定的供应商；</w:t>
            </w:r>
          </w:p>
          <w:p w:rsidR="00275A33" w:rsidRDefault="00275A33" w:rsidP="00275A33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275A33" w:rsidRDefault="00275A33" w:rsidP="00275A33">
            <w:r>
              <w:lastRenderedPageBreak/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275A33" w:rsidRDefault="00275A33" w:rsidP="00275A33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275A33" w:rsidRPr="0089171C" w:rsidRDefault="00275A33" w:rsidP="00275A33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  <w:r>
              <w:rPr>
                <w:rFonts w:hint="eastAsia"/>
              </w:rPr>
              <w:br/>
            </w:r>
            <w:r w:rsidRPr="0089171C">
              <w:rPr>
                <w:rFonts w:hint="eastAsia"/>
              </w:rPr>
              <w:t>3</w:t>
            </w:r>
            <w:r w:rsidRPr="0089171C">
              <w:t>、</w:t>
            </w:r>
            <w:r w:rsidR="009734AE">
              <w:rPr>
                <w:rFonts w:hint="eastAsia"/>
              </w:rPr>
              <w:t>服务</w:t>
            </w:r>
            <w:r w:rsidR="00BB2CB1" w:rsidRPr="002A0F00">
              <w:t>期</w:t>
            </w:r>
            <w:r w:rsidR="00BB2CB1" w:rsidRPr="002A0F00">
              <w:rPr>
                <w:rFonts w:hint="eastAsia"/>
              </w:rPr>
              <w:t>：</w:t>
            </w:r>
            <w:r w:rsidR="00BB2CB1" w:rsidRPr="002A0F00">
              <w:t>202</w:t>
            </w:r>
            <w:r w:rsidR="00B81485">
              <w:t>3</w:t>
            </w:r>
            <w:r w:rsidR="00BB2CB1" w:rsidRPr="002A0F00">
              <w:rPr>
                <w:rFonts w:hint="eastAsia"/>
              </w:rPr>
              <w:t>年</w:t>
            </w:r>
            <w:r w:rsidR="00BB2CB1" w:rsidRPr="002A0F00">
              <w:rPr>
                <w:rFonts w:hint="eastAsia"/>
              </w:rPr>
              <w:t>5</w:t>
            </w:r>
            <w:r w:rsidR="00BB2CB1" w:rsidRPr="002A0F00">
              <w:rPr>
                <w:rFonts w:hint="eastAsia"/>
              </w:rPr>
              <w:t>月</w:t>
            </w:r>
            <w:r w:rsidR="00BB2CB1" w:rsidRPr="002A0F00">
              <w:rPr>
                <w:rFonts w:hint="eastAsia"/>
              </w:rPr>
              <w:t>30</w:t>
            </w:r>
            <w:r w:rsidR="00BB2CB1" w:rsidRPr="002A0F00">
              <w:rPr>
                <w:rFonts w:hint="eastAsia"/>
              </w:rPr>
              <w:t>日前；</w:t>
            </w:r>
          </w:p>
          <w:p w:rsidR="009734AE" w:rsidRDefault="00275A33" w:rsidP="009734AE">
            <w:pPr>
              <w:rPr>
                <w:rFonts w:ascii="宋体" w:hAnsi="宋体"/>
                <w:color w:val="000000"/>
                <w:szCs w:val="21"/>
              </w:rPr>
            </w:pPr>
            <w:r w:rsidRPr="0089171C">
              <w:t>4</w:t>
            </w:r>
            <w:r w:rsidRPr="0089171C">
              <w:rPr>
                <w:rFonts w:hint="eastAsia"/>
              </w:rPr>
              <w:t>、</w:t>
            </w:r>
            <w:r w:rsidR="009734AE">
              <w:rPr>
                <w:rFonts w:ascii="宋体" w:hAnsi="宋体" w:hint="eastAsia"/>
                <w:color w:val="000000"/>
                <w:szCs w:val="21"/>
              </w:rPr>
              <w:t>服务完成</w:t>
            </w:r>
            <w:r w:rsidR="009734AE">
              <w:rPr>
                <w:rFonts w:hint="eastAsia"/>
                <w:color w:val="000000" w:themeColor="text1"/>
              </w:rPr>
              <w:t>，经校方验收合格后，</w:t>
            </w:r>
            <w:r w:rsidR="009734AE">
              <w:rPr>
                <w:color w:val="000000" w:themeColor="text1"/>
              </w:rPr>
              <w:t>支付至合同总金额</w:t>
            </w:r>
            <w:r w:rsidR="009734AE">
              <w:rPr>
                <w:rFonts w:ascii="宋体" w:hAnsi="宋体"/>
                <w:color w:val="000000"/>
                <w:szCs w:val="21"/>
              </w:rPr>
              <w:t>的</w:t>
            </w:r>
            <w:r w:rsidR="009734AE">
              <w:rPr>
                <w:rFonts w:ascii="宋体" w:hAnsi="宋体" w:hint="eastAsia"/>
                <w:color w:val="000000"/>
                <w:szCs w:val="21"/>
              </w:rPr>
              <w:t>100</w:t>
            </w:r>
            <w:r w:rsidR="009734AE">
              <w:rPr>
                <w:rFonts w:ascii="宋体" w:hAnsi="宋体"/>
                <w:color w:val="000000"/>
                <w:szCs w:val="21"/>
              </w:rPr>
              <w:t>%；</w:t>
            </w:r>
          </w:p>
          <w:p w:rsidR="00275A33" w:rsidRDefault="00275A33" w:rsidP="00275A33">
            <w:r w:rsidRPr="0089171C">
              <w:t>5</w:t>
            </w:r>
            <w:r w:rsidRPr="0089171C">
              <w:rPr>
                <w:rFonts w:hint="eastAsia"/>
              </w:rPr>
              <w:t>、本项目最高限价为</w:t>
            </w:r>
            <w:r w:rsidR="00B81485">
              <w:t>8</w:t>
            </w:r>
            <w:r w:rsidRPr="0089171C">
              <w:rPr>
                <w:rFonts w:hint="eastAsia"/>
              </w:rPr>
              <w:t>万元，报价超过最高限价为无效报价；</w:t>
            </w:r>
          </w:p>
          <w:p w:rsidR="00275A33" w:rsidRDefault="00275A33" w:rsidP="00275A33">
            <w:r>
              <w:t>6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275A33" w:rsidRDefault="00275A33" w:rsidP="00275A33">
            <w:r>
              <w:rPr>
                <w:rFonts w:hint="eastAsia"/>
              </w:rPr>
              <w:t>三、确定成交单位</w:t>
            </w:r>
          </w:p>
          <w:p w:rsidR="00275A33" w:rsidRDefault="00275A33" w:rsidP="00275A33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年</w:t>
            </w:r>
            <w:r w:rsidR="00B81485">
              <w:t>5</w:t>
            </w:r>
            <w:r w:rsidRPr="00A13365">
              <w:rPr>
                <w:rFonts w:hint="eastAsia"/>
              </w:rPr>
              <w:t>月</w:t>
            </w:r>
            <w:r w:rsidRPr="00A13365">
              <w:t xml:space="preserve"> </w:t>
            </w:r>
            <w:r w:rsidR="00DD5C23">
              <w:t>11</w:t>
            </w:r>
            <w:r w:rsidRPr="00A13365">
              <w:t xml:space="preserve"> </w:t>
            </w:r>
            <w:r w:rsidRPr="00A13365">
              <w:rPr>
                <w:rFonts w:hint="eastAsia"/>
              </w:rPr>
              <w:t>日</w:t>
            </w:r>
            <w:r w:rsidR="00DD5C23">
              <w:t>16</w:t>
            </w:r>
            <w:r>
              <w:t>:</w:t>
            </w:r>
            <w:r w:rsidR="00DD5C23"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前</w:t>
            </w:r>
            <w:r w:rsidR="009734AE">
              <w:rPr>
                <w:rFonts w:hint="eastAsia"/>
              </w:rPr>
              <w:t>密封</w:t>
            </w:r>
            <w:r>
              <w:rPr>
                <w:rFonts w:hint="eastAsia"/>
              </w:rPr>
              <w:t>寄送至无锡职业技术学院</w:t>
            </w:r>
            <w:r w:rsidR="002A0F00">
              <w:rPr>
                <w:rFonts w:hint="eastAsia"/>
              </w:rPr>
              <w:t>财务处综合楼</w:t>
            </w:r>
            <w:r w:rsidR="00B81485">
              <w:rPr>
                <w:rFonts w:hint="eastAsia"/>
              </w:rPr>
              <w:t>辅楼</w:t>
            </w:r>
            <w:r w:rsidR="002A0F00">
              <w:rPr>
                <w:rFonts w:hint="eastAsia"/>
              </w:rPr>
              <w:t>105</w:t>
            </w:r>
            <w:r>
              <w:t>。</w:t>
            </w:r>
            <w:r w:rsidR="009734AE" w:rsidRPr="009734AE">
              <w:rPr>
                <w:rFonts w:hint="eastAsia"/>
              </w:rPr>
              <w:t>（报价文件采用邮寄方式（到付拒收），报价人应充分考虑邮件在途时间，保证报价文件能够在截止时间之前送达学校。</w:t>
            </w:r>
            <w:r>
              <w:rPr>
                <w:rFonts w:hint="eastAsia"/>
              </w:rPr>
              <w:t>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 w:rsidR="00630A89">
              <w:rPr>
                <w:rFonts w:hint="eastAsia"/>
                <w:b/>
              </w:rPr>
              <w:t>成</w:t>
            </w:r>
            <w:r w:rsidRPr="00A13365">
              <w:rPr>
                <w:b/>
              </w:rPr>
              <w:t>老师</w:t>
            </w:r>
            <w:r w:rsidRPr="00A13365">
              <w:rPr>
                <w:rFonts w:hint="eastAsia"/>
                <w:b/>
              </w:rPr>
              <w:t xml:space="preserve"> </w:t>
            </w:r>
            <w:r w:rsidR="00630A89">
              <w:rPr>
                <w:rFonts w:hint="eastAsia"/>
                <w:b/>
                <w:color w:val="000000"/>
                <w:sz w:val="24"/>
              </w:rPr>
              <w:t>1365619800</w:t>
            </w:r>
            <w:r w:rsidRPr="00A13365">
              <w:rPr>
                <w:rFonts w:hint="eastAsia"/>
                <w:b/>
              </w:rPr>
              <w:t xml:space="preserve">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</w:t>
            </w:r>
            <w:r>
              <w:rPr>
                <w:rFonts w:hint="eastAsia"/>
              </w:rPr>
              <w:t>。</w:t>
            </w:r>
          </w:p>
          <w:p w:rsidR="00275A33" w:rsidRDefault="00275A33" w:rsidP="00275A33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275A33" w:rsidRDefault="00275A33" w:rsidP="00275A33">
            <w:pPr>
              <w:pStyle w:val="4"/>
            </w:pPr>
          </w:p>
          <w:p w:rsidR="00275A33" w:rsidRDefault="00275A33" w:rsidP="00275A33">
            <w:pPr>
              <w:pStyle w:val="4"/>
            </w:pPr>
          </w:p>
        </w:tc>
      </w:tr>
      <w:tr w:rsidR="00275A33" w:rsidTr="00616433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275A33" w:rsidRDefault="00275A33" w:rsidP="00275A3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75A33" w:rsidRDefault="00275A33" w:rsidP="00275A33">
            <w:pPr>
              <w:jc w:val="left"/>
            </w:pPr>
            <w:r w:rsidRPr="00A13365">
              <w:rPr>
                <w:rFonts w:hint="eastAsia"/>
              </w:rPr>
              <w:t>评审时间：</w:t>
            </w:r>
            <w:r>
              <w:rPr>
                <w:rFonts w:hint="eastAsia"/>
              </w:rPr>
              <w:t>202</w:t>
            </w:r>
            <w:r w:rsidR="00B81485">
              <w:t>3</w:t>
            </w:r>
            <w:r>
              <w:rPr>
                <w:rFonts w:hint="eastAsia"/>
              </w:rPr>
              <w:t>年</w:t>
            </w:r>
            <w:r w:rsidR="00B81485">
              <w:t>5</w:t>
            </w:r>
            <w:r w:rsidRPr="00A13365">
              <w:rPr>
                <w:rFonts w:hint="eastAsia"/>
              </w:rPr>
              <w:t>月</w:t>
            </w:r>
            <w:r w:rsidRPr="00A13365">
              <w:t xml:space="preserve"> </w:t>
            </w:r>
            <w:r w:rsidRPr="00A13365">
              <w:rPr>
                <w:rFonts w:hint="eastAsia"/>
              </w:rPr>
              <w:t>1</w:t>
            </w:r>
            <w:r w:rsidR="003E1300">
              <w:t>2</w:t>
            </w:r>
            <w:r w:rsidRPr="00A13365">
              <w:t xml:space="preserve"> </w:t>
            </w:r>
            <w:r w:rsidRPr="00A13365">
              <w:rPr>
                <w:rFonts w:hint="eastAsia"/>
              </w:rPr>
              <w:t>日</w:t>
            </w: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00</w:t>
            </w:r>
          </w:p>
          <w:p w:rsidR="00275A33" w:rsidRPr="00A13365" w:rsidRDefault="00275A33" w:rsidP="00275A33">
            <w:pPr>
              <w:pStyle w:val="4"/>
              <w:jc w:val="both"/>
            </w:pPr>
            <w:r w:rsidRPr="00A13365">
              <w:rPr>
                <w:rFonts w:eastAsia="宋体" w:hint="eastAsia"/>
                <w:b w:val="0"/>
                <w:bCs w:val="0"/>
                <w:sz w:val="21"/>
              </w:rPr>
              <w:t>评审地点：</w:t>
            </w:r>
            <w:r>
              <w:rPr>
                <w:rFonts w:eastAsia="宋体" w:hint="eastAsia"/>
                <w:b w:val="0"/>
                <w:bCs w:val="0"/>
                <w:sz w:val="21"/>
              </w:rPr>
              <w:t>无锡职业技术学院</w:t>
            </w:r>
            <w:r w:rsidR="00CC68C9">
              <w:rPr>
                <w:rFonts w:eastAsia="宋体" w:hint="eastAsia"/>
                <w:b w:val="0"/>
                <w:bCs w:val="0"/>
                <w:sz w:val="21"/>
              </w:rPr>
              <w:t>财务处</w:t>
            </w:r>
            <w:r w:rsidR="002A0F00">
              <w:rPr>
                <w:rFonts w:eastAsia="宋体" w:hint="eastAsia"/>
                <w:b w:val="0"/>
                <w:bCs w:val="0"/>
                <w:sz w:val="21"/>
              </w:rPr>
              <w:t>综合楼</w:t>
            </w:r>
            <w:r w:rsidR="00B81485">
              <w:rPr>
                <w:rFonts w:eastAsia="宋体" w:hint="eastAsia"/>
                <w:b w:val="0"/>
                <w:bCs w:val="0"/>
                <w:sz w:val="21"/>
              </w:rPr>
              <w:t>辅楼</w:t>
            </w:r>
            <w:r w:rsidR="00CC68C9">
              <w:rPr>
                <w:rFonts w:eastAsia="宋体" w:hint="eastAsia"/>
                <w:b w:val="0"/>
                <w:bCs w:val="0"/>
                <w:sz w:val="21"/>
              </w:rPr>
              <w:t>105</w:t>
            </w:r>
          </w:p>
        </w:tc>
        <w:tc>
          <w:tcPr>
            <w:tcW w:w="3166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275A33" w:rsidRDefault="00275A33" w:rsidP="00275A33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75A33" w:rsidTr="00616433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275A33" w:rsidRDefault="00275A33" w:rsidP="00275A33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:rsidR="00275A33" w:rsidRDefault="00275A33" w:rsidP="00275A33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CD3FF4" w:rsidRDefault="00CD3FF4">
      <w:pPr>
        <w:tabs>
          <w:tab w:val="left" w:pos="3664"/>
        </w:tabs>
        <w:jc w:val="left"/>
      </w:pPr>
    </w:p>
    <w:sectPr w:rsidR="00CD3FF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D9" w:rsidRDefault="009272D9" w:rsidP="008206C2">
      <w:r>
        <w:separator/>
      </w:r>
    </w:p>
  </w:endnote>
  <w:endnote w:type="continuationSeparator" w:id="0">
    <w:p w:rsidR="009272D9" w:rsidRDefault="009272D9" w:rsidP="0082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D9" w:rsidRDefault="009272D9" w:rsidP="008206C2">
      <w:r>
        <w:separator/>
      </w:r>
    </w:p>
  </w:footnote>
  <w:footnote w:type="continuationSeparator" w:id="0">
    <w:p w:rsidR="009272D9" w:rsidRDefault="009272D9" w:rsidP="0082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23F3C"/>
    <w:multiLevelType w:val="hybridMultilevel"/>
    <w:tmpl w:val="088AE978"/>
    <w:lvl w:ilvl="0" w:tplc="0262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01AAC"/>
    <w:rsid w:val="000278B6"/>
    <w:rsid w:val="00064B78"/>
    <w:rsid w:val="000755FD"/>
    <w:rsid w:val="000855D6"/>
    <w:rsid w:val="00086E7A"/>
    <w:rsid w:val="000A231A"/>
    <w:rsid w:val="000B2C08"/>
    <w:rsid w:val="000B2C8A"/>
    <w:rsid w:val="000C4B85"/>
    <w:rsid w:val="000F4025"/>
    <w:rsid w:val="0011325D"/>
    <w:rsid w:val="0012002B"/>
    <w:rsid w:val="00120177"/>
    <w:rsid w:val="0012099C"/>
    <w:rsid w:val="00124526"/>
    <w:rsid w:val="001247B2"/>
    <w:rsid w:val="0013120D"/>
    <w:rsid w:val="00163510"/>
    <w:rsid w:val="00181010"/>
    <w:rsid w:val="00181C73"/>
    <w:rsid w:val="00186693"/>
    <w:rsid w:val="001B2A31"/>
    <w:rsid w:val="001D5E4E"/>
    <w:rsid w:val="00201CE9"/>
    <w:rsid w:val="002159BD"/>
    <w:rsid w:val="00233DE8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1C27"/>
    <w:rsid w:val="0030660F"/>
    <w:rsid w:val="00313356"/>
    <w:rsid w:val="00323135"/>
    <w:rsid w:val="00332899"/>
    <w:rsid w:val="003A01A8"/>
    <w:rsid w:val="003A238B"/>
    <w:rsid w:val="003A5569"/>
    <w:rsid w:val="003A7769"/>
    <w:rsid w:val="003C01AA"/>
    <w:rsid w:val="003E1300"/>
    <w:rsid w:val="003E4E55"/>
    <w:rsid w:val="00400D09"/>
    <w:rsid w:val="004147F2"/>
    <w:rsid w:val="00415C06"/>
    <w:rsid w:val="00426BB5"/>
    <w:rsid w:val="00430B6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16433"/>
    <w:rsid w:val="00625FF5"/>
    <w:rsid w:val="00626A4C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9472E"/>
    <w:rsid w:val="00796306"/>
    <w:rsid w:val="007B0166"/>
    <w:rsid w:val="007B752D"/>
    <w:rsid w:val="007D0A43"/>
    <w:rsid w:val="007D3309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9171C"/>
    <w:rsid w:val="008A1F84"/>
    <w:rsid w:val="008E513F"/>
    <w:rsid w:val="008F29D4"/>
    <w:rsid w:val="00907ABF"/>
    <w:rsid w:val="00916FA0"/>
    <w:rsid w:val="009272D9"/>
    <w:rsid w:val="00937023"/>
    <w:rsid w:val="00955B0C"/>
    <w:rsid w:val="0095639E"/>
    <w:rsid w:val="00961D02"/>
    <w:rsid w:val="009669DE"/>
    <w:rsid w:val="009734A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85BB5"/>
    <w:rsid w:val="00AA1CD9"/>
    <w:rsid w:val="00AA7C52"/>
    <w:rsid w:val="00AC2D1D"/>
    <w:rsid w:val="00AD58A9"/>
    <w:rsid w:val="00AF0A93"/>
    <w:rsid w:val="00B0317F"/>
    <w:rsid w:val="00B26A41"/>
    <w:rsid w:val="00B43441"/>
    <w:rsid w:val="00B62FFA"/>
    <w:rsid w:val="00B70C5B"/>
    <w:rsid w:val="00B73AA4"/>
    <w:rsid w:val="00B7602A"/>
    <w:rsid w:val="00B81485"/>
    <w:rsid w:val="00B84DB2"/>
    <w:rsid w:val="00BB2CB1"/>
    <w:rsid w:val="00BB4333"/>
    <w:rsid w:val="00BC330A"/>
    <w:rsid w:val="00BC56FA"/>
    <w:rsid w:val="00BC5E1E"/>
    <w:rsid w:val="00C0403C"/>
    <w:rsid w:val="00C1333D"/>
    <w:rsid w:val="00C43695"/>
    <w:rsid w:val="00C43D73"/>
    <w:rsid w:val="00C5440E"/>
    <w:rsid w:val="00C875B4"/>
    <w:rsid w:val="00CA0D00"/>
    <w:rsid w:val="00CA4131"/>
    <w:rsid w:val="00CA4B39"/>
    <w:rsid w:val="00CB17C4"/>
    <w:rsid w:val="00CC40FD"/>
    <w:rsid w:val="00CC68C9"/>
    <w:rsid w:val="00CD3FF4"/>
    <w:rsid w:val="00CE2C29"/>
    <w:rsid w:val="00CE784A"/>
    <w:rsid w:val="00CF7582"/>
    <w:rsid w:val="00D20169"/>
    <w:rsid w:val="00D31C86"/>
    <w:rsid w:val="00D53C82"/>
    <w:rsid w:val="00D83A21"/>
    <w:rsid w:val="00DB082C"/>
    <w:rsid w:val="00DB3FF0"/>
    <w:rsid w:val="00DD5C23"/>
    <w:rsid w:val="00E21B17"/>
    <w:rsid w:val="00E3494B"/>
    <w:rsid w:val="00E47253"/>
    <w:rsid w:val="00E53440"/>
    <w:rsid w:val="00E541F2"/>
    <w:rsid w:val="00E6096C"/>
    <w:rsid w:val="00E60D23"/>
    <w:rsid w:val="00E71682"/>
    <w:rsid w:val="00E927DB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865DF"/>
    <w:rsid w:val="00FB42BC"/>
    <w:rsid w:val="00FC2955"/>
    <w:rsid w:val="00FD0B08"/>
    <w:rsid w:val="00FE0D74"/>
    <w:rsid w:val="00FF0D67"/>
    <w:rsid w:val="04721101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8505401"/>
    <w:rsid w:val="186026A8"/>
    <w:rsid w:val="1CB25D62"/>
    <w:rsid w:val="1CD87093"/>
    <w:rsid w:val="1DE15EA2"/>
    <w:rsid w:val="201104DA"/>
    <w:rsid w:val="25A62424"/>
    <w:rsid w:val="2CF56940"/>
    <w:rsid w:val="2E65560C"/>
    <w:rsid w:val="3288644E"/>
    <w:rsid w:val="399B0364"/>
    <w:rsid w:val="3B395C09"/>
    <w:rsid w:val="3FAE7E03"/>
    <w:rsid w:val="406516B3"/>
    <w:rsid w:val="41A4095E"/>
    <w:rsid w:val="4268588E"/>
    <w:rsid w:val="42A75502"/>
    <w:rsid w:val="447C5279"/>
    <w:rsid w:val="454F0AA7"/>
    <w:rsid w:val="45830D0E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12C626E"/>
    <w:rsid w:val="62935B38"/>
    <w:rsid w:val="677A0472"/>
    <w:rsid w:val="6BFB681C"/>
    <w:rsid w:val="6C7B3A05"/>
    <w:rsid w:val="6D834E8B"/>
    <w:rsid w:val="71CD2507"/>
    <w:rsid w:val="72E2393D"/>
    <w:rsid w:val="73536D43"/>
    <w:rsid w:val="74B168E6"/>
    <w:rsid w:val="763F0980"/>
    <w:rsid w:val="76764174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5747B0-3BE5-4F68-9CFF-DE6D60EA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301C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6168FE-4C75-458F-B721-50C84080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</dc:creator>
  <cp:lastModifiedBy>ckk</cp:lastModifiedBy>
  <cp:revision>10</cp:revision>
  <cp:lastPrinted>2019-04-18T06:15:00Z</cp:lastPrinted>
  <dcterms:created xsi:type="dcterms:W3CDTF">2023-05-04T05:41:00Z</dcterms:created>
  <dcterms:modified xsi:type="dcterms:W3CDTF">2023-05-05T01:45:00Z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B7501D19B83D4B7C99E6B0995A7F6BA4</vt:lpwstr>
  </property>
</Properties>
</file>